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384D" w14:textId="6FFC2B19" w:rsidR="001D012F" w:rsidRDefault="001D012F" w:rsidP="00AA6347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47455">
        <w:rPr>
          <w:rFonts w:ascii="Times New Roman" w:eastAsia="標楷體" w:hAnsi="Times New Roman" w:cs="Times New Roman"/>
          <w:sz w:val="32"/>
          <w:szCs w:val="32"/>
        </w:rPr>
        <w:t>天主教聖功女中初中部畢業獎項給獎辦法</w:t>
      </w:r>
    </w:p>
    <w:p w14:paraId="380E4855" w14:textId="1824FAEB" w:rsidR="000D42A2" w:rsidRDefault="000D42A2" w:rsidP="000D42A2">
      <w:pPr>
        <w:widowControl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D42A2">
        <w:rPr>
          <w:rFonts w:ascii="Times New Roman" w:eastAsia="標楷體" w:hAnsi="Times New Roman" w:cs="Times New Roman" w:hint="eastAsia"/>
          <w:sz w:val="20"/>
          <w:szCs w:val="20"/>
        </w:rPr>
        <w:t>110</w:t>
      </w:r>
      <w:r w:rsidRPr="000D42A2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0D42A2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0D42A2">
        <w:rPr>
          <w:rFonts w:ascii="Times New Roman" w:eastAsia="標楷體" w:hAnsi="Times New Roman" w:cs="Times New Roman" w:hint="eastAsia"/>
          <w:sz w:val="20"/>
          <w:szCs w:val="20"/>
        </w:rPr>
        <w:t>月通過</w:t>
      </w:r>
    </w:p>
    <w:p w14:paraId="0C2AABA1" w14:textId="6F726E46" w:rsidR="00D141C1" w:rsidRPr="00CD6CFD" w:rsidRDefault="00D141C1" w:rsidP="000D42A2">
      <w:pPr>
        <w:widowControl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CD6CF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111</w:t>
      </w:r>
      <w:r w:rsidRPr="00CD6CF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年</w:t>
      </w:r>
      <w:r w:rsidRPr="00CD6CF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CD6CF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月修訂</w:t>
      </w:r>
    </w:p>
    <w:p w14:paraId="383102ED" w14:textId="39EEA73C" w:rsidR="00147455" w:rsidRPr="001243B7" w:rsidRDefault="001D012F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一、為鼓勵</w:t>
      </w:r>
      <w:r w:rsidR="001243B7">
        <w:rPr>
          <w:rFonts w:ascii="Times New Roman" w:eastAsia="標楷體" w:hAnsi="Times New Roman" w:cs="Times New Roman" w:hint="eastAsia"/>
        </w:rPr>
        <w:t>本校</w:t>
      </w:r>
      <w:r w:rsidRPr="00147455">
        <w:rPr>
          <w:rFonts w:ascii="Times New Roman" w:eastAsia="標楷體" w:hAnsi="Times New Roman" w:cs="Times New Roman"/>
        </w:rPr>
        <w:t>學生發揚「溫良恭儉」校訓精神，初中</w:t>
      </w:r>
      <w:r w:rsidR="001243B7">
        <w:rPr>
          <w:rFonts w:ascii="Times New Roman" w:eastAsia="標楷體" w:hAnsi="Times New Roman" w:cs="Times New Roman" w:hint="eastAsia"/>
        </w:rPr>
        <w:t>就學</w:t>
      </w:r>
      <w:r w:rsidRPr="00147455">
        <w:rPr>
          <w:rFonts w:ascii="Times New Roman" w:eastAsia="標楷體" w:hAnsi="Times New Roman" w:cs="Times New Roman"/>
        </w:rPr>
        <w:t>階段多元展能，以培育優秀人才，特訂定「天主教聖功女中初中部畢業獎項給獎辦法」。</w:t>
      </w:r>
      <w:r w:rsidRPr="00147455">
        <w:rPr>
          <w:rFonts w:ascii="Times New Roman" w:eastAsia="標楷體" w:hAnsi="Times New Roman" w:cs="Times New Roman"/>
        </w:rPr>
        <w:t xml:space="preserve"> </w:t>
      </w:r>
    </w:p>
    <w:p w14:paraId="70A2909A" w14:textId="4C4CD0AF" w:rsidR="00147455" w:rsidRDefault="001D012F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二、獎勵對象：凡本校初三應屆畢業生。</w:t>
      </w:r>
      <w:r w:rsidRPr="00147455">
        <w:rPr>
          <w:rFonts w:ascii="Times New Roman" w:eastAsia="標楷體" w:hAnsi="Times New Roman" w:cs="Times New Roman"/>
        </w:rPr>
        <w:t xml:space="preserve"> </w:t>
      </w:r>
    </w:p>
    <w:p w14:paraId="523DF86E" w14:textId="4B49FE03" w:rsidR="001D012F" w:rsidRPr="00147455" w:rsidRDefault="001D012F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三、獎勵項目：</w:t>
      </w:r>
    </w:p>
    <w:p w14:paraId="7F9292AD" w14:textId="00525A77" w:rsidR="00D03227" w:rsidRPr="00147455" w:rsidRDefault="001D012F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一</w:t>
      </w:r>
      <w:r w:rsidRPr="00147455">
        <w:rPr>
          <w:rFonts w:ascii="Times New Roman" w:eastAsia="標楷體" w:hAnsi="Times New Roman" w:cs="Times New Roman"/>
        </w:rPr>
        <w:t>)</w:t>
      </w:r>
      <w:r w:rsidRPr="00147455">
        <w:rPr>
          <w:rFonts w:ascii="Times New Roman" w:eastAsia="標楷體" w:hAnsi="Times New Roman" w:cs="Times New Roman"/>
        </w:rPr>
        <w:t>市長獎：</w:t>
      </w:r>
      <w:r w:rsidR="00D03227" w:rsidRPr="00147455">
        <w:rPr>
          <w:rFonts w:ascii="Times New Roman" w:eastAsia="標楷體" w:hAnsi="Times New Roman" w:cs="Times New Roman"/>
        </w:rPr>
        <w:t>依臺南市每學年度</w:t>
      </w:r>
      <w:r w:rsidR="001243B7">
        <w:rPr>
          <w:rFonts w:ascii="Times New Roman" w:eastAsia="標楷體" w:hAnsi="Times New Roman" w:cs="Times New Roman" w:hint="eastAsia"/>
        </w:rPr>
        <w:t>公告</w:t>
      </w:r>
      <w:r w:rsidR="00D03227" w:rsidRPr="00147455">
        <w:rPr>
          <w:rFonts w:ascii="Times New Roman" w:eastAsia="標楷體" w:hAnsi="Times New Roman" w:cs="Times New Roman"/>
        </w:rPr>
        <w:t>之「國民中小學畢業生市長獎給獎實施計畫」甄選之。</w:t>
      </w:r>
    </w:p>
    <w:p w14:paraId="662B78A5" w14:textId="60FAD35F" w:rsidR="00D03227" w:rsidRPr="00147455" w:rsidRDefault="00D03227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1.</w:t>
      </w:r>
      <w:r w:rsidRPr="00147455">
        <w:rPr>
          <w:rFonts w:ascii="Times New Roman" w:eastAsia="標楷體" w:hAnsi="Times New Roman" w:cs="Times New Roman"/>
        </w:rPr>
        <w:t>市長優學獎：在學期間領域學習課程畢業總成績各班最高者</w:t>
      </w:r>
      <w:r w:rsidRPr="00147455">
        <w:rPr>
          <w:rFonts w:ascii="Times New Roman" w:eastAsia="標楷體" w:hAnsi="Times New Roman" w:cs="Times New Roman"/>
        </w:rPr>
        <w:t xml:space="preserve"> (</w:t>
      </w:r>
      <w:r w:rsidRPr="00147455">
        <w:rPr>
          <w:rFonts w:ascii="Times New Roman" w:eastAsia="標楷體" w:hAnsi="Times New Roman" w:cs="Times New Roman"/>
        </w:rPr>
        <w:t>依據「臺南</w:t>
      </w:r>
      <w:r w:rsidRPr="00147455">
        <w:rPr>
          <w:rFonts w:ascii="Times New Roman" w:eastAsia="標楷體" w:hAnsi="Times New Roman" w:cs="Times New Roman"/>
        </w:rPr>
        <w:t xml:space="preserve"> </w:t>
      </w:r>
      <w:r w:rsidRPr="00147455">
        <w:rPr>
          <w:rFonts w:ascii="Times New Roman" w:eastAsia="標楷體" w:hAnsi="Times New Roman" w:cs="Times New Roman"/>
        </w:rPr>
        <w:t>市國民小學學生評量補充規定」及「臺南市國民中學學生評量補充規定」</w:t>
      </w:r>
      <w:r w:rsidRPr="00147455">
        <w:rPr>
          <w:rFonts w:ascii="Times New Roman" w:eastAsia="標楷體" w:hAnsi="Times New Roman" w:cs="Times New Roman"/>
        </w:rPr>
        <w:t>)</w:t>
      </w:r>
      <w:r w:rsidRPr="00147455">
        <w:rPr>
          <w:rFonts w:ascii="Times New Roman" w:eastAsia="標楷體" w:hAnsi="Times New Roman" w:cs="Times New Roman"/>
        </w:rPr>
        <w:t>。</w:t>
      </w:r>
    </w:p>
    <w:p w14:paraId="514B327B" w14:textId="77777777" w:rsidR="00D03227" w:rsidRPr="00147455" w:rsidRDefault="00D03227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2.</w:t>
      </w:r>
      <w:r w:rsidRPr="00147455">
        <w:rPr>
          <w:rFonts w:ascii="Times New Roman" w:eastAsia="標楷體" w:hAnsi="Times New Roman" w:cs="Times New Roman"/>
        </w:rPr>
        <w:t>市長語文獎：在語文領域方面</w:t>
      </w:r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如國語文、英語文、本土語言及其他語言</w:t>
      </w:r>
      <w:r w:rsidRPr="00147455">
        <w:rPr>
          <w:rFonts w:ascii="Times New Roman" w:eastAsia="標楷體" w:hAnsi="Times New Roman" w:cs="Times New Roman"/>
        </w:rPr>
        <w:t>)</w:t>
      </w:r>
      <w:r w:rsidRPr="00147455">
        <w:rPr>
          <w:rFonts w:ascii="Times New Roman" w:eastAsia="標楷體" w:hAnsi="Times New Roman" w:cs="Times New Roman"/>
        </w:rPr>
        <w:t>有</w:t>
      </w:r>
      <w:r w:rsidRPr="00147455">
        <w:rPr>
          <w:rFonts w:ascii="Times New Roman" w:eastAsia="標楷體" w:hAnsi="Times New Roman" w:cs="Times New Roman"/>
        </w:rPr>
        <w:t xml:space="preserve"> </w:t>
      </w:r>
      <w:r w:rsidRPr="00147455">
        <w:rPr>
          <w:rFonts w:ascii="Times New Roman" w:eastAsia="標楷體" w:hAnsi="Times New Roman" w:cs="Times New Roman"/>
        </w:rPr>
        <w:t>傑出表現者。</w:t>
      </w:r>
    </w:p>
    <w:p w14:paraId="2DC0C290" w14:textId="0EB9B156" w:rsidR="00D03227" w:rsidRPr="00513105" w:rsidRDefault="00D03227">
      <w:pPr>
        <w:rPr>
          <w:rFonts w:ascii="Times New Roman" w:eastAsia="標楷體" w:hAnsi="Times New Roman" w:cs="Times New Roman"/>
          <w:strike/>
          <w:color w:val="FF0000"/>
        </w:rPr>
      </w:pPr>
      <w:r w:rsidRPr="00147455">
        <w:rPr>
          <w:rFonts w:ascii="Times New Roman" w:eastAsia="標楷體" w:hAnsi="Times New Roman" w:cs="Times New Roman"/>
        </w:rPr>
        <w:t>3.</w:t>
      </w:r>
      <w:r w:rsidRPr="00147455">
        <w:rPr>
          <w:rFonts w:ascii="Times New Roman" w:eastAsia="標楷體" w:hAnsi="Times New Roman" w:cs="Times New Roman"/>
        </w:rPr>
        <w:t>市長科技獎：在數學及自然與科技方面有傑出表現者</w:t>
      </w:r>
      <w:r w:rsidR="0023320F" w:rsidRPr="00147455">
        <w:rPr>
          <w:rFonts w:ascii="Times New Roman" w:eastAsia="標楷體" w:hAnsi="Times New Roman" w:cs="Times New Roman"/>
        </w:rPr>
        <w:t>。</w:t>
      </w:r>
    </w:p>
    <w:p w14:paraId="14F0F54A" w14:textId="41442A7D" w:rsidR="00D03227" w:rsidRPr="00147455" w:rsidRDefault="00D03227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4.</w:t>
      </w:r>
      <w:r w:rsidRPr="00147455">
        <w:rPr>
          <w:rFonts w:ascii="Times New Roman" w:eastAsia="標楷體" w:hAnsi="Times New Roman" w:cs="Times New Roman"/>
        </w:rPr>
        <w:t>市長藝術獎：在藝術領域各方面有傑出表現者。</w:t>
      </w:r>
    </w:p>
    <w:p w14:paraId="5403F4CE" w14:textId="77777777" w:rsidR="00D03227" w:rsidRPr="00147455" w:rsidRDefault="00D03227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5.</w:t>
      </w:r>
      <w:r w:rsidRPr="00147455">
        <w:rPr>
          <w:rFonts w:ascii="Times New Roman" w:eastAsia="標楷體" w:hAnsi="Times New Roman" w:cs="Times New Roman"/>
        </w:rPr>
        <w:t>市長體育獎：在健康與體育領域各方面有傑出表現者。</w:t>
      </w:r>
    </w:p>
    <w:p w14:paraId="6A66E9E1" w14:textId="77777777" w:rsidR="00D03227" w:rsidRPr="00147455" w:rsidRDefault="00D03227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6.</w:t>
      </w:r>
      <w:r w:rsidRPr="00147455">
        <w:rPr>
          <w:rFonts w:ascii="Times New Roman" w:eastAsia="標楷體" w:hAnsi="Times New Roman" w:cs="Times New Roman"/>
        </w:rPr>
        <w:t>市長嘉行獎：在綜合活動領域及日常生活中有敬師孝親、助人義行等方面有</w:t>
      </w:r>
      <w:r w:rsidRPr="00147455">
        <w:rPr>
          <w:rFonts w:ascii="Times New Roman" w:eastAsia="標楷體" w:hAnsi="Times New Roman" w:cs="Times New Roman"/>
        </w:rPr>
        <w:t xml:space="preserve"> </w:t>
      </w:r>
      <w:r w:rsidRPr="00147455">
        <w:rPr>
          <w:rFonts w:ascii="Times New Roman" w:eastAsia="標楷體" w:hAnsi="Times New Roman" w:cs="Times New Roman"/>
        </w:rPr>
        <w:t>傑出表現者。</w:t>
      </w:r>
    </w:p>
    <w:p w14:paraId="76EA0EEF" w14:textId="411215AE" w:rsidR="00D03227" w:rsidRPr="00147455" w:rsidRDefault="00D03227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7.</w:t>
      </w:r>
      <w:r w:rsidRPr="00147455">
        <w:rPr>
          <w:rFonts w:ascii="Times New Roman" w:eastAsia="標楷體" w:hAnsi="Times New Roman" w:cs="Times New Roman"/>
        </w:rPr>
        <w:t>市長勵志獎：處於逆境且能服務奉獻或有特殊才能，出類拔萃，足堪表率者。</w:t>
      </w:r>
    </w:p>
    <w:p w14:paraId="30FA7FFB" w14:textId="7CB91D3A" w:rsidR="00D03227" w:rsidRPr="00147455" w:rsidRDefault="001D012F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二</w:t>
      </w:r>
      <w:r w:rsidRPr="00147455">
        <w:rPr>
          <w:rFonts w:ascii="Times New Roman" w:eastAsia="標楷體" w:hAnsi="Times New Roman" w:cs="Times New Roman"/>
        </w:rPr>
        <w:t>)</w:t>
      </w:r>
      <w:r w:rsidR="00D03227" w:rsidRPr="00147455">
        <w:rPr>
          <w:rFonts w:ascii="Times New Roman" w:eastAsia="標楷體" w:hAnsi="Times New Roman" w:cs="Times New Roman"/>
        </w:rPr>
        <w:t>議長</w:t>
      </w:r>
      <w:r w:rsidRPr="00147455">
        <w:rPr>
          <w:rFonts w:ascii="Times New Roman" w:eastAsia="標楷體" w:hAnsi="Times New Roman" w:cs="Times New Roman"/>
        </w:rPr>
        <w:t>獎</w:t>
      </w:r>
      <w:r w:rsidR="00D03227" w:rsidRPr="00147455">
        <w:rPr>
          <w:rFonts w:ascii="Times New Roman" w:eastAsia="標楷體" w:hAnsi="Times New Roman" w:cs="Times New Roman"/>
        </w:rPr>
        <w:t>：在學期間領域學習課程畢業總成績各班第二名者。</w:t>
      </w:r>
    </w:p>
    <w:p w14:paraId="5CAD5387" w14:textId="59B2B2E7" w:rsidR="00D03227" w:rsidRPr="00147455" w:rsidRDefault="001D012F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三</w:t>
      </w:r>
      <w:r w:rsidRPr="00147455">
        <w:rPr>
          <w:rFonts w:ascii="Times New Roman" w:eastAsia="標楷體" w:hAnsi="Times New Roman" w:cs="Times New Roman"/>
        </w:rPr>
        <w:t>)</w:t>
      </w:r>
      <w:r w:rsidR="00D03227" w:rsidRPr="00147455">
        <w:rPr>
          <w:rFonts w:ascii="Times New Roman" w:eastAsia="標楷體" w:hAnsi="Times New Roman" w:cs="Times New Roman"/>
        </w:rPr>
        <w:t>聖功修女會長獎：在學期間領域學習課程畢業總成績各班第三、四、五名者。</w:t>
      </w:r>
    </w:p>
    <w:p w14:paraId="37862EA5" w14:textId="67CB7BD2" w:rsidR="00D03227" w:rsidRPr="00147455" w:rsidRDefault="00D03227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四</w:t>
      </w:r>
      <w:r w:rsidRPr="00147455">
        <w:rPr>
          <w:rFonts w:ascii="Times New Roman" w:eastAsia="標楷體" w:hAnsi="Times New Roman" w:cs="Times New Roman"/>
        </w:rPr>
        <w:t>)</w:t>
      </w:r>
      <w:r w:rsidRPr="00147455">
        <w:rPr>
          <w:rFonts w:ascii="Times New Roman" w:eastAsia="標楷體" w:hAnsi="Times New Roman" w:cs="Times New Roman"/>
        </w:rPr>
        <w:t>董事長獎：在學期間領域學習課程畢業總成績各班第六、七、八名者。</w:t>
      </w:r>
    </w:p>
    <w:p w14:paraId="045A137D" w14:textId="45B32576" w:rsidR="00D03227" w:rsidRPr="00147455" w:rsidRDefault="00D03227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五</w:t>
      </w:r>
      <w:r w:rsidRPr="00147455">
        <w:rPr>
          <w:rFonts w:ascii="Times New Roman" w:eastAsia="標楷體" w:hAnsi="Times New Roman" w:cs="Times New Roman"/>
        </w:rPr>
        <w:t>)</w:t>
      </w:r>
      <w:r w:rsidRPr="00147455">
        <w:rPr>
          <w:rFonts w:ascii="Times New Roman" w:eastAsia="標楷體" w:hAnsi="Times New Roman" w:cs="Times New Roman"/>
        </w:rPr>
        <w:t>校長獎：</w:t>
      </w:r>
      <w:r w:rsidR="00081B25" w:rsidRPr="00147455">
        <w:rPr>
          <w:rFonts w:ascii="Times New Roman" w:eastAsia="標楷體" w:hAnsi="Times New Roman" w:cs="Times New Roman"/>
        </w:rPr>
        <w:t>在學期間領域學習課程畢業總成績各班第九、十、十一、十二名者。</w:t>
      </w:r>
    </w:p>
    <w:p w14:paraId="04B0E8A0" w14:textId="2C5E5A29" w:rsidR="00081B25" w:rsidRPr="00147455" w:rsidRDefault="00081B25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六</w:t>
      </w:r>
      <w:r w:rsidRPr="00147455">
        <w:rPr>
          <w:rFonts w:ascii="Times New Roman" w:eastAsia="標楷體" w:hAnsi="Times New Roman" w:cs="Times New Roman"/>
        </w:rPr>
        <w:t>)</w:t>
      </w:r>
      <w:r w:rsidRPr="00147455">
        <w:rPr>
          <w:rFonts w:ascii="Times New Roman" w:eastAsia="標楷體" w:hAnsi="Times New Roman" w:cs="Times New Roman"/>
        </w:rPr>
        <w:t>家長會長獎：在學期間領域學習課程畢業總成績各班第十三、十四、十五、十六名者。</w:t>
      </w:r>
    </w:p>
    <w:p w14:paraId="3AB590F7" w14:textId="2D8BF55E" w:rsidR="00081B25" w:rsidRPr="00147455" w:rsidRDefault="00081B25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七</w:t>
      </w:r>
      <w:r w:rsidRPr="00147455">
        <w:rPr>
          <w:rFonts w:ascii="Times New Roman" w:eastAsia="標楷體" w:hAnsi="Times New Roman" w:cs="Times New Roman"/>
        </w:rPr>
        <w:t>)</w:t>
      </w:r>
      <w:r w:rsidRPr="00147455">
        <w:rPr>
          <w:rFonts w:ascii="Times New Roman" w:eastAsia="標楷體" w:hAnsi="Times New Roman" w:cs="Times New Roman"/>
        </w:rPr>
        <w:t>區長獎：在學期間領域學習課程畢業總成績各班第十七名者。</w:t>
      </w:r>
    </w:p>
    <w:p w14:paraId="6D50F4A8" w14:textId="7135F8D6" w:rsidR="00081B25" w:rsidRPr="00147455" w:rsidRDefault="00081B25">
      <w:pPr>
        <w:rPr>
          <w:rFonts w:ascii="Times New Roman" w:eastAsia="標楷體" w:hAnsi="Times New Roman" w:cs="Times New Roman"/>
        </w:rPr>
      </w:pPr>
      <w:bookmarkStart w:id="0" w:name="_Hlk103156273"/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八</w:t>
      </w:r>
      <w:r w:rsidRPr="00147455">
        <w:rPr>
          <w:rFonts w:ascii="Times New Roman" w:eastAsia="標楷體" w:hAnsi="Times New Roman" w:cs="Times New Roman"/>
        </w:rPr>
        <w:t>)</w:t>
      </w:r>
      <w:r w:rsidRPr="00147455">
        <w:rPr>
          <w:rFonts w:ascii="Times New Roman" w:eastAsia="標楷體" w:hAnsi="Times New Roman" w:cs="Times New Roman"/>
        </w:rPr>
        <w:t>美育獎：具美感認知及對藝術文化之了解，有人文、藝術、音樂才華之具體表現，或參加藝文、音樂競賽表現優異者，由各班導師提名之</w:t>
      </w:r>
      <w:r w:rsidR="00147455" w:rsidRPr="00147455">
        <w:rPr>
          <w:rFonts w:ascii="Times New Roman" w:eastAsia="標楷體" w:hAnsi="Times New Roman" w:cs="Times New Roman"/>
        </w:rPr>
        <w:t>，名額為</w:t>
      </w:r>
      <w:r w:rsidR="00147455" w:rsidRPr="00147455">
        <w:rPr>
          <w:rFonts w:ascii="Times New Roman" w:eastAsia="標楷體" w:hAnsi="Times New Roman" w:cs="Times New Roman"/>
        </w:rPr>
        <w:t>1</w:t>
      </w:r>
      <w:r w:rsidR="00147455" w:rsidRPr="00147455">
        <w:rPr>
          <w:rFonts w:ascii="Times New Roman" w:eastAsia="標楷體" w:hAnsi="Times New Roman" w:cs="Times New Roman"/>
        </w:rPr>
        <w:t>人</w:t>
      </w:r>
      <w:r w:rsidRPr="00147455">
        <w:rPr>
          <w:rFonts w:ascii="Times New Roman" w:eastAsia="標楷體" w:hAnsi="Times New Roman" w:cs="Times New Roman"/>
        </w:rPr>
        <w:t>。</w:t>
      </w:r>
    </w:p>
    <w:p w14:paraId="28367D71" w14:textId="0842FF3D" w:rsidR="00081B25" w:rsidRPr="00147455" w:rsidRDefault="00081B25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九</w:t>
      </w:r>
      <w:r w:rsidRPr="00147455">
        <w:rPr>
          <w:rFonts w:ascii="Times New Roman" w:eastAsia="標楷體" w:hAnsi="Times New Roman" w:cs="Times New Roman"/>
        </w:rPr>
        <w:t>)</w:t>
      </w:r>
      <w:r w:rsidRPr="00147455">
        <w:rPr>
          <w:rFonts w:ascii="Times New Roman" w:eastAsia="標楷體" w:hAnsi="Times New Roman" w:cs="Times New Roman"/>
        </w:rPr>
        <w:t>仁愛獎：落實團體合作，促進同儕關係與發揮群策群力，具領導才能，發揮互助精神，友愛同儕者，由各班導師提名之</w:t>
      </w:r>
      <w:r w:rsidR="00147455" w:rsidRPr="00147455">
        <w:rPr>
          <w:rFonts w:ascii="Times New Roman" w:eastAsia="標楷體" w:hAnsi="Times New Roman" w:cs="Times New Roman"/>
        </w:rPr>
        <w:t>，名額為</w:t>
      </w:r>
      <w:r w:rsidR="00147455" w:rsidRPr="00147455">
        <w:rPr>
          <w:rFonts w:ascii="Times New Roman" w:eastAsia="標楷體" w:hAnsi="Times New Roman" w:cs="Times New Roman"/>
        </w:rPr>
        <w:t>1</w:t>
      </w:r>
      <w:r w:rsidR="00147455" w:rsidRPr="00147455">
        <w:rPr>
          <w:rFonts w:ascii="Times New Roman" w:eastAsia="標楷體" w:hAnsi="Times New Roman" w:cs="Times New Roman"/>
        </w:rPr>
        <w:t>人</w:t>
      </w:r>
      <w:r w:rsidRPr="00147455">
        <w:rPr>
          <w:rFonts w:ascii="Times New Roman" w:eastAsia="標楷體" w:hAnsi="Times New Roman" w:cs="Times New Roman"/>
        </w:rPr>
        <w:t>。</w:t>
      </w:r>
    </w:p>
    <w:bookmarkEnd w:id="0"/>
    <w:p w14:paraId="143A4F2D" w14:textId="02CE530B" w:rsidR="00081B25" w:rsidRPr="00147455" w:rsidRDefault="00081B25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(</w:t>
      </w:r>
      <w:r w:rsidRPr="00147455">
        <w:rPr>
          <w:rFonts w:ascii="Times New Roman" w:eastAsia="標楷體" w:hAnsi="Times New Roman" w:cs="Times New Roman"/>
        </w:rPr>
        <w:t>十</w:t>
      </w:r>
      <w:r w:rsidRPr="00147455">
        <w:rPr>
          <w:rFonts w:ascii="Times New Roman" w:eastAsia="標楷體" w:hAnsi="Times New Roman" w:cs="Times New Roman"/>
        </w:rPr>
        <w:t>)</w:t>
      </w:r>
      <w:r w:rsidR="001D012F" w:rsidRPr="00147455">
        <w:rPr>
          <w:rFonts w:ascii="Times New Roman" w:eastAsia="標楷體" w:hAnsi="Times New Roman" w:cs="Times New Roman"/>
        </w:rPr>
        <w:t>體育獎</w:t>
      </w:r>
      <w:r w:rsidRPr="00147455">
        <w:rPr>
          <w:rFonts w:ascii="Times New Roman" w:eastAsia="標楷體" w:hAnsi="Times New Roman" w:cs="Times New Roman"/>
        </w:rPr>
        <w:t>：</w:t>
      </w:r>
      <w:r w:rsidR="001D012F" w:rsidRPr="00147455">
        <w:rPr>
          <w:rFonts w:ascii="Times New Roman" w:eastAsia="標楷體" w:hAnsi="Times New Roman" w:cs="Times New Roman"/>
        </w:rPr>
        <w:t>有強健體魄、增進體能與促進身心健康、養成良好運動習慣之具體表現，或參加體育競賽表現優異者</w:t>
      </w:r>
      <w:r w:rsidRPr="00147455">
        <w:rPr>
          <w:rFonts w:ascii="Times New Roman" w:eastAsia="標楷體" w:hAnsi="Times New Roman" w:cs="Times New Roman"/>
        </w:rPr>
        <w:t>，由體育科</w:t>
      </w:r>
      <w:r w:rsidR="008A1244" w:rsidRPr="00147455">
        <w:rPr>
          <w:rFonts w:ascii="Times New Roman" w:eastAsia="標楷體" w:hAnsi="Times New Roman" w:cs="Times New Roman"/>
        </w:rPr>
        <w:t>任課</w:t>
      </w:r>
      <w:r w:rsidRPr="00147455">
        <w:rPr>
          <w:rFonts w:ascii="Times New Roman" w:eastAsia="標楷體" w:hAnsi="Times New Roman" w:cs="Times New Roman"/>
        </w:rPr>
        <w:t>老師提名之</w:t>
      </w:r>
      <w:r w:rsidR="00147455" w:rsidRPr="00147455">
        <w:rPr>
          <w:rFonts w:ascii="Times New Roman" w:eastAsia="標楷體" w:hAnsi="Times New Roman" w:cs="Times New Roman"/>
        </w:rPr>
        <w:t>，名額為</w:t>
      </w:r>
      <w:r w:rsidR="00147455" w:rsidRPr="00147455">
        <w:rPr>
          <w:rFonts w:ascii="Times New Roman" w:eastAsia="標楷體" w:hAnsi="Times New Roman" w:cs="Times New Roman"/>
        </w:rPr>
        <w:t>1</w:t>
      </w:r>
      <w:r w:rsidR="00147455" w:rsidRPr="00147455">
        <w:rPr>
          <w:rFonts w:ascii="Times New Roman" w:eastAsia="標楷體" w:hAnsi="Times New Roman" w:cs="Times New Roman"/>
        </w:rPr>
        <w:t>人。</w:t>
      </w:r>
    </w:p>
    <w:p w14:paraId="20933CEE" w14:textId="331219B6" w:rsidR="00147455" w:rsidRDefault="001D012F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lastRenderedPageBreak/>
        <w:t>(</w:t>
      </w:r>
      <w:r w:rsidR="00081B25" w:rsidRPr="00147455">
        <w:rPr>
          <w:rFonts w:ascii="Times New Roman" w:eastAsia="標楷體" w:hAnsi="Times New Roman" w:cs="Times New Roman"/>
        </w:rPr>
        <w:t>十一</w:t>
      </w:r>
      <w:r w:rsidRPr="00147455">
        <w:rPr>
          <w:rFonts w:ascii="Times New Roman" w:eastAsia="標楷體" w:hAnsi="Times New Roman" w:cs="Times New Roman"/>
        </w:rPr>
        <w:t>)</w:t>
      </w:r>
      <w:bookmarkStart w:id="1" w:name="_Hlk103156286"/>
      <w:r w:rsidR="00081B25" w:rsidRPr="00147455">
        <w:rPr>
          <w:rFonts w:ascii="Times New Roman" w:eastAsia="標楷體" w:hAnsi="Times New Roman" w:cs="Times New Roman"/>
        </w:rPr>
        <w:t>綜合表現</w:t>
      </w:r>
      <w:r w:rsidRPr="00147455">
        <w:rPr>
          <w:rFonts w:ascii="Times New Roman" w:eastAsia="標楷體" w:hAnsi="Times New Roman" w:cs="Times New Roman"/>
        </w:rPr>
        <w:t>獎</w:t>
      </w:r>
      <w:r w:rsidR="00081B25" w:rsidRPr="00147455">
        <w:rPr>
          <w:rFonts w:ascii="Times New Roman" w:eastAsia="標楷體" w:hAnsi="Times New Roman" w:cs="Times New Roman"/>
        </w:rPr>
        <w:t>：</w:t>
      </w:r>
      <w:r w:rsidR="00AA6347">
        <w:rPr>
          <w:rFonts w:ascii="Times New Roman" w:eastAsia="標楷體" w:hAnsi="Times New Roman" w:cs="Times New Roman" w:hint="eastAsia"/>
        </w:rPr>
        <w:t>符合</w:t>
      </w:r>
      <w:r w:rsidR="00081B25" w:rsidRPr="00147455">
        <w:rPr>
          <w:rFonts w:ascii="Times New Roman" w:eastAsia="標楷體" w:hAnsi="Times New Roman" w:cs="Times New Roman"/>
        </w:rPr>
        <w:t>本校</w:t>
      </w:r>
      <w:r w:rsidR="00AA6347">
        <w:rPr>
          <w:rFonts w:ascii="Times New Roman" w:eastAsia="標楷體" w:hAnsi="Times New Roman" w:cs="Times New Roman" w:hint="eastAsia"/>
        </w:rPr>
        <w:t>核心價值</w:t>
      </w:r>
      <w:r w:rsidR="008A1244" w:rsidRPr="00147455">
        <w:rPr>
          <w:rFonts w:ascii="Times New Roman" w:eastAsia="標楷體" w:hAnsi="Times New Roman" w:cs="Times New Roman"/>
        </w:rPr>
        <w:t>，</w:t>
      </w:r>
      <w:r w:rsidR="00AA6347">
        <w:rPr>
          <w:rFonts w:ascii="Times New Roman" w:eastAsia="標楷體" w:hAnsi="Times New Roman" w:cs="Times New Roman" w:hint="eastAsia"/>
        </w:rPr>
        <w:t>足堪楷模，</w:t>
      </w:r>
      <w:r w:rsidR="008A1244" w:rsidRPr="00147455">
        <w:rPr>
          <w:rFonts w:ascii="Times New Roman" w:eastAsia="標楷體" w:hAnsi="Times New Roman" w:cs="Times New Roman"/>
        </w:rPr>
        <w:t>由各班導師提名之</w:t>
      </w:r>
      <w:r w:rsidR="00147455" w:rsidRPr="00147455">
        <w:rPr>
          <w:rFonts w:ascii="Times New Roman" w:eastAsia="標楷體" w:hAnsi="Times New Roman" w:cs="Times New Roman"/>
        </w:rPr>
        <w:t>，名額為</w:t>
      </w:r>
      <w:r w:rsidR="00147455" w:rsidRPr="00147455">
        <w:rPr>
          <w:rFonts w:ascii="Times New Roman" w:eastAsia="標楷體" w:hAnsi="Times New Roman" w:cs="Times New Roman"/>
        </w:rPr>
        <w:t>3</w:t>
      </w:r>
      <w:r w:rsidR="00147455" w:rsidRPr="00147455">
        <w:rPr>
          <w:rFonts w:ascii="Times New Roman" w:eastAsia="標楷體" w:hAnsi="Times New Roman" w:cs="Times New Roman"/>
        </w:rPr>
        <w:t>人。</w:t>
      </w:r>
      <w:bookmarkEnd w:id="1"/>
    </w:p>
    <w:p w14:paraId="58712B84" w14:textId="1346A0A0" w:rsidR="00AA6347" w:rsidRPr="00AA6347" w:rsidRDefault="00AA634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十二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公共服務獎：班聯會副主席。</w:t>
      </w:r>
    </w:p>
    <w:p w14:paraId="7C713D7E" w14:textId="7592ECCC" w:rsidR="008A1244" w:rsidRPr="00147455" w:rsidRDefault="001D012F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四、推薦方式</w:t>
      </w:r>
      <w:r w:rsidR="008A1244" w:rsidRPr="00147455">
        <w:rPr>
          <w:rFonts w:ascii="Times New Roman" w:eastAsia="標楷體" w:hAnsi="Times New Roman" w:cs="Times New Roman"/>
        </w:rPr>
        <w:t>：</w:t>
      </w:r>
    </w:p>
    <w:p w14:paraId="78D3F610" w14:textId="76F53585" w:rsidR="008A1244" w:rsidRPr="00147455" w:rsidRDefault="008A1244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初三</w:t>
      </w:r>
      <w:r w:rsidR="00147455" w:rsidRPr="00147455">
        <w:rPr>
          <w:rFonts w:ascii="Times New Roman" w:eastAsia="標楷體" w:hAnsi="Times New Roman" w:cs="Times New Roman"/>
        </w:rPr>
        <w:t>下學期</w:t>
      </w:r>
      <w:r w:rsidRPr="00147455">
        <w:rPr>
          <w:rFonts w:ascii="Times New Roman" w:eastAsia="標楷體" w:hAnsi="Times New Roman" w:cs="Times New Roman"/>
        </w:rPr>
        <w:t>期末考後經教務處註冊組統計在學期間領域學習課程畢業總成績，</w:t>
      </w:r>
      <w:r w:rsidR="00147455" w:rsidRPr="00147455">
        <w:rPr>
          <w:rFonts w:ascii="Times New Roman" w:eastAsia="標楷體" w:hAnsi="Times New Roman" w:cs="Times New Roman"/>
        </w:rPr>
        <w:t>依獎勵項目排定智育獎項，並由各班導師推薦美育獎、仁愛獎、綜合表現獎得獎名單，體育科任課老師推薦體育獎得獎名單，再由學務處訓育組依臺南市每學年度之「國民中小學畢業生市長獎給獎實施計畫」成立「畢業生給獎審查委員會」，由出席委員</w:t>
      </w:r>
      <w:r w:rsidRPr="00147455">
        <w:rPr>
          <w:rFonts w:ascii="Times New Roman" w:eastAsia="標楷體" w:hAnsi="Times New Roman" w:cs="Times New Roman"/>
        </w:rPr>
        <w:t>通過之</w:t>
      </w:r>
      <w:r w:rsidR="001D012F" w:rsidRPr="00147455">
        <w:rPr>
          <w:rFonts w:ascii="Times New Roman" w:eastAsia="標楷體" w:hAnsi="Times New Roman" w:cs="Times New Roman"/>
        </w:rPr>
        <w:t>。</w:t>
      </w:r>
      <w:r w:rsidR="001D012F" w:rsidRPr="00147455">
        <w:rPr>
          <w:rFonts w:ascii="Times New Roman" w:eastAsia="標楷體" w:hAnsi="Times New Roman" w:cs="Times New Roman"/>
        </w:rPr>
        <w:t xml:space="preserve"> </w:t>
      </w:r>
    </w:p>
    <w:p w14:paraId="74E83B93" w14:textId="38133703" w:rsidR="008A1244" w:rsidRPr="001243B7" w:rsidRDefault="008A1244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五、市長獎各獎項不得與其他智育獎項含議長獎、聖功修女會長獎、董事長獎、校長獎、家長會長獎、區長獎重複領取。</w:t>
      </w:r>
    </w:p>
    <w:p w14:paraId="23DB6808" w14:textId="6EFFCC3D" w:rsidR="005A022B" w:rsidRPr="00147455" w:rsidRDefault="008A1244">
      <w:pPr>
        <w:rPr>
          <w:rFonts w:ascii="Times New Roman" w:eastAsia="標楷體" w:hAnsi="Times New Roman" w:cs="Times New Roman"/>
        </w:rPr>
      </w:pPr>
      <w:r w:rsidRPr="00147455">
        <w:rPr>
          <w:rFonts w:ascii="Times New Roman" w:eastAsia="標楷體" w:hAnsi="Times New Roman" w:cs="Times New Roman"/>
        </w:rPr>
        <w:t>六、</w:t>
      </w:r>
      <w:r w:rsidR="001D012F" w:rsidRPr="00147455">
        <w:rPr>
          <w:rFonts w:ascii="Times New Roman" w:eastAsia="標楷體" w:hAnsi="Times New Roman" w:cs="Times New Roman"/>
        </w:rPr>
        <w:t>本要點</w:t>
      </w:r>
      <w:r w:rsidRPr="00147455">
        <w:rPr>
          <w:rFonts w:ascii="Times New Roman" w:eastAsia="標楷體" w:hAnsi="Times New Roman" w:cs="Times New Roman"/>
        </w:rPr>
        <w:t>經行政會議</w:t>
      </w:r>
      <w:r w:rsidR="001D012F" w:rsidRPr="00147455">
        <w:rPr>
          <w:rFonts w:ascii="Times New Roman" w:eastAsia="標楷體" w:hAnsi="Times New Roman" w:cs="Times New Roman"/>
        </w:rPr>
        <w:t>通過，陳請校長核定後實施，修正時亦同。</w:t>
      </w:r>
    </w:p>
    <w:sectPr w:rsidR="005A022B" w:rsidRPr="00147455" w:rsidSect="001D012F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E0D8" w14:textId="77777777" w:rsidR="00D44EC7" w:rsidRDefault="00D44EC7" w:rsidP="00AA6347">
      <w:r>
        <w:separator/>
      </w:r>
    </w:p>
  </w:endnote>
  <w:endnote w:type="continuationSeparator" w:id="0">
    <w:p w14:paraId="05919F23" w14:textId="77777777" w:rsidR="00D44EC7" w:rsidRDefault="00D44EC7" w:rsidP="00AA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B2C" w14:textId="77777777" w:rsidR="00D44EC7" w:rsidRDefault="00D44EC7" w:rsidP="00AA6347">
      <w:r>
        <w:separator/>
      </w:r>
    </w:p>
  </w:footnote>
  <w:footnote w:type="continuationSeparator" w:id="0">
    <w:p w14:paraId="363CFA81" w14:textId="77777777" w:rsidR="00D44EC7" w:rsidRDefault="00D44EC7" w:rsidP="00AA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C7B8D"/>
    <w:multiLevelType w:val="hybridMultilevel"/>
    <w:tmpl w:val="B76C5ECC"/>
    <w:lvl w:ilvl="0" w:tplc="C94AB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354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F"/>
    <w:rsid w:val="00081B25"/>
    <w:rsid w:val="000D42A2"/>
    <w:rsid w:val="000E0C84"/>
    <w:rsid w:val="001243B7"/>
    <w:rsid w:val="00147455"/>
    <w:rsid w:val="001D012F"/>
    <w:rsid w:val="0023320F"/>
    <w:rsid w:val="0028152B"/>
    <w:rsid w:val="003D67E7"/>
    <w:rsid w:val="004320F6"/>
    <w:rsid w:val="00513105"/>
    <w:rsid w:val="005A022B"/>
    <w:rsid w:val="006A70E6"/>
    <w:rsid w:val="006D2B2E"/>
    <w:rsid w:val="008A1244"/>
    <w:rsid w:val="009531D2"/>
    <w:rsid w:val="009775D2"/>
    <w:rsid w:val="00AA6347"/>
    <w:rsid w:val="00CD6CFD"/>
    <w:rsid w:val="00CE0EED"/>
    <w:rsid w:val="00D03227"/>
    <w:rsid w:val="00D141C1"/>
    <w:rsid w:val="00D44EC7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2FB1"/>
  <w15:chartTrackingRefBased/>
  <w15:docId w15:val="{67866C43-B1DB-4886-8928-D3DD1847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63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63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健凱 黃</dc:creator>
  <cp:keywords/>
  <dc:description/>
  <cp:lastModifiedBy>Lima Huang</cp:lastModifiedBy>
  <cp:revision>8</cp:revision>
  <dcterms:created xsi:type="dcterms:W3CDTF">2023-03-08T01:05:00Z</dcterms:created>
  <dcterms:modified xsi:type="dcterms:W3CDTF">2023-04-19T00:13:00Z</dcterms:modified>
</cp:coreProperties>
</file>